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B8594" w14:textId="77777777" w:rsidR="00701E91" w:rsidRPr="00EE4EE0" w:rsidRDefault="00701E91" w:rsidP="00EE4EE0">
      <w:pPr>
        <w:ind w:firstLine="567"/>
        <w:jc w:val="center"/>
        <w:textAlignment w:val="baseline"/>
        <w:rPr>
          <w:rFonts w:ascii="Times New Roman" w:hAnsi="Times New Roman" w:cs="Times New Roman"/>
          <w:b/>
          <w:color w:val="000000" w:themeColor="text1"/>
          <w:spacing w:val="-5"/>
          <w:sz w:val="28"/>
          <w:szCs w:val="28"/>
          <w:u w:val="single"/>
          <w:lang w:val="uk-UA"/>
        </w:rPr>
      </w:pPr>
      <w:r w:rsidRPr="00EE4EE0">
        <w:rPr>
          <w:rFonts w:ascii="Times New Roman" w:hAnsi="Times New Roman" w:cs="Times New Roman"/>
          <w:b/>
          <w:color w:val="000000" w:themeColor="text1"/>
          <w:spacing w:val="-5"/>
          <w:sz w:val="28"/>
          <w:szCs w:val="28"/>
          <w:u w:val="single"/>
          <w:lang w:val="uk-UA"/>
        </w:rPr>
        <w:t>Повідомлення про обробку персональних даних</w:t>
      </w:r>
    </w:p>
    <w:p w14:paraId="09203B03" w14:textId="1073173C" w:rsidR="00701E91" w:rsidRPr="00EE4EE0" w:rsidRDefault="00701E91" w:rsidP="00EE4EE0">
      <w:pPr>
        <w:spacing w:after="0" w:line="20" w:lineRule="atLeast"/>
        <w:ind w:firstLine="567"/>
        <w:jc w:val="both"/>
        <w:textAlignment w:val="baseline"/>
        <w:rPr>
          <w:rFonts w:ascii="Times New Roman" w:hAnsi="Times New Roman" w:cs="Times New Roman"/>
          <w:color w:val="000000" w:themeColor="text1"/>
          <w:spacing w:val="-5"/>
          <w:sz w:val="28"/>
          <w:szCs w:val="28"/>
          <w:lang w:val="uk-UA"/>
        </w:rPr>
      </w:pPr>
      <w:r w:rsidRPr="00EE4EE0">
        <w:rPr>
          <w:rFonts w:ascii="Times New Roman" w:eastAsia="Times New Roman" w:hAnsi="Times New Roman" w:cs="Times New Roman"/>
          <w:sz w:val="28"/>
          <w:szCs w:val="28"/>
          <w:lang w:val="uk-UA"/>
        </w:rPr>
        <w:t>Відповідно до пунктів 1 і 2 частини другої статті 8, частини другої статті 12 Закону України «Про захист персональних даних» Товариство з обмеженою відповідальністю «ЄВРО-РЕКОНСТРУКЦІЯ» повідомляє про володільця, склад і мету збору персональних даних, що обробляються за допомогою програмного продукту «</w:t>
      </w:r>
      <w:proofErr w:type="spellStart"/>
      <w:r w:rsidRPr="00EE4EE0">
        <w:rPr>
          <w:rFonts w:ascii="Times New Roman" w:eastAsia="Times New Roman" w:hAnsi="Times New Roman" w:cs="Times New Roman"/>
          <w:sz w:val="28"/>
          <w:szCs w:val="28"/>
          <w:lang w:val="uk-UA"/>
        </w:rPr>
        <w:t>Білінгова</w:t>
      </w:r>
      <w:proofErr w:type="spellEnd"/>
      <w:r w:rsidRPr="00EE4EE0">
        <w:rPr>
          <w:rFonts w:ascii="Times New Roman" w:eastAsia="Times New Roman" w:hAnsi="Times New Roman" w:cs="Times New Roman"/>
          <w:sz w:val="28"/>
          <w:szCs w:val="28"/>
          <w:lang w:val="uk-UA"/>
        </w:rPr>
        <w:t xml:space="preserve"> система «Мій дім» по розрахункам зі споживачами теплової енергії ТОВ «ЄВРО-РЕКОНСТРУКЦІЯ» осіб, яким передаються такі персональні дані, та права суб’єкта персональних даних.</w:t>
      </w:r>
    </w:p>
    <w:p w14:paraId="34849711" w14:textId="6EBABD2C" w:rsidR="00701E91" w:rsidRPr="00EE4EE0" w:rsidRDefault="00701E91" w:rsidP="00EE4EE0">
      <w:pPr>
        <w:spacing w:after="0" w:line="20" w:lineRule="atLeast"/>
        <w:ind w:firstLine="567"/>
        <w:jc w:val="both"/>
        <w:textAlignment w:val="baseline"/>
        <w:rPr>
          <w:rFonts w:ascii="Times New Roman" w:hAnsi="Times New Roman" w:cs="Times New Roman"/>
          <w:color w:val="000000" w:themeColor="text1"/>
          <w:spacing w:val="-5"/>
          <w:sz w:val="28"/>
          <w:szCs w:val="28"/>
          <w:lang w:val="uk-UA"/>
        </w:rPr>
      </w:pPr>
      <w:r w:rsidRPr="00EE4EE0">
        <w:rPr>
          <w:rFonts w:ascii="Times New Roman" w:hAnsi="Times New Roman" w:cs="Times New Roman"/>
          <w:b/>
          <w:bCs/>
          <w:color w:val="000000" w:themeColor="text1"/>
          <w:spacing w:val="-5"/>
          <w:sz w:val="28"/>
          <w:szCs w:val="28"/>
          <w:bdr w:val="none" w:sz="0" w:space="0" w:color="auto" w:frame="1"/>
          <w:lang w:val="uk-UA"/>
        </w:rPr>
        <w:t>1. Володільцем персональних даних, що обробляються</w:t>
      </w:r>
      <w:r w:rsidR="00EE4EE0">
        <w:rPr>
          <w:rFonts w:ascii="Times New Roman" w:hAnsi="Times New Roman" w:cs="Times New Roman"/>
          <w:color w:val="000000" w:themeColor="text1"/>
          <w:spacing w:val="-5"/>
          <w:sz w:val="28"/>
          <w:szCs w:val="28"/>
          <w:lang w:val="uk-UA"/>
        </w:rPr>
        <w:t xml:space="preserve"> </w:t>
      </w:r>
      <w:r w:rsidRPr="00EE4EE0">
        <w:rPr>
          <w:rFonts w:ascii="Times New Roman" w:eastAsia="Times New Roman" w:hAnsi="Times New Roman" w:cs="Times New Roman"/>
          <w:sz w:val="28"/>
          <w:szCs w:val="28"/>
          <w:lang w:val="uk-UA"/>
        </w:rPr>
        <w:t>за</w:t>
      </w:r>
      <w:r w:rsidR="00613B70" w:rsidRPr="00EE4EE0">
        <w:rPr>
          <w:rFonts w:ascii="Times New Roman" w:eastAsia="Times New Roman" w:hAnsi="Times New Roman" w:cs="Times New Roman"/>
          <w:sz w:val="28"/>
          <w:szCs w:val="28"/>
          <w:lang w:val="uk-UA"/>
        </w:rPr>
        <w:t xml:space="preserve"> </w:t>
      </w:r>
      <w:r w:rsidRPr="00EE4EE0">
        <w:rPr>
          <w:rFonts w:ascii="Times New Roman" w:eastAsia="Times New Roman" w:hAnsi="Times New Roman" w:cs="Times New Roman"/>
          <w:sz w:val="28"/>
          <w:szCs w:val="28"/>
          <w:lang w:val="uk-UA"/>
        </w:rPr>
        <w:t>допомогою «</w:t>
      </w:r>
      <w:proofErr w:type="spellStart"/>
      <w:r w:rsidRPr="00EE4EE0">
        <w:rPr>
          <w:rFonts w:ascii="Times New Roman" w:eastAsia="Times New Roman" w:hAnsi="Times New Roman" w:cs="Times New Roman"/>
          <w:sz w:val="28"/>
          <w:szCs w:val="28"/>
          <w:lang w:val="uk-UA"/>
        </w:rPr>
        <w:t>Білінгова</w:t>
      </w:r>
      <w:proofErr w:type="spellEnd"/>
      <w:r w:rsidRPr="00EE4EE0">
        <w:rPr>
          <w:rFonts w:ascii="Times New Roman" w:eastAsia="Times New Roman" w:hAnsi="Times New Roman" w:cs="Times New Roman"/>
          <w:sz w:val="28"/>
          <w:szCs w:val="28"/>
          <w:lang w:val="uk-UA"/>
        </w:rPr>
        <w:t xml:space="preserve"> система</w:t>
      </w:r>
      <w:r w:rsidR="00613B70" w:rsidRPr="00EE4EE0">
        <w:rPr>
          <w:rFonts w:ascii="Times New Roman" w:eastAsia="Times New Roman" w:hAnsi="Times New Roman" w:cs="Times New Roman"/>
          <w:sz w:val="28"/>
          <w:szCs w:val="28"/>
          <w:lang w:val="uk-UA"/>
        </w:rPr>
        <w:t xml:space="preserve"> </w:t>
      </w:r>
      <w:r w:rsidRPr="00EE4EE0">
        <w:rPr>
          <w:rFonts w:ascii="Times New Roman" w:eastAsia="Times New Roman" w:hAnsi="Times New Roman" w:cs="Times New Roman"/>
          <w:sz w:val="28"/>
          <w:szCs w:val="28"/>
          <w:lang w:val="uk-UA"/>
        </w:rPr>
        <w:t xml:space="preserve"> «Мій дім» по розрахункам зі споживачами теплової енергії ТОВ «ЄВРО-РЕКОНСТРУКЦІЯ», є ТОВ «ЄВРО-РЕКОНСТРУКЦІЯ»</w:t>
      </w:r>
      <w:r w:rsidR="00613B70" w:rsidRPr="00EE4EE0">
        <w:rPr>
          <w:rFonts w:ascii="Times New Roman" w:eastAsia="Times New Roman" w:hAnsi="Times New Roman" w:cs="Times New Roman"/>
          <w:sz w:val="28"/>
          <w:szCs w:val="28"/>
          <w:lang w:val="uk-UA"/>
        </w:rPr>
        <w:t xml:space="preserve"> </w:t>
      </w:r>
      <w:r w:rsidRPr="00EE4EE0">
        <w:rPr>
          <w:rFonts w:ascii="Times New Roman" w:eastAsia="Times New Roman" w:hAnsi="Times New Roman" w:cs="Times New Roman"/>
          <w:sz w:val="28"/>
          <w:szCs w:val="28"/>
          <w:lang w:val="uk-UA"/>
        </w:rPr>
        <w:t>(ЄДРПОУ – 37739041).</w:t>
      </w:r>
    </w:p>
    <w:p w14:paraId="5DA42AC2" w14:textId="1961EABD" w:rsidR="00701E91" w:rsidRPr="00EE4EE0" w:rsidRDefault="00EE4EE0" w:rsidP="00EE4EE0">
      <w:pPr>
        <w:spacing w:after="0" w:line="20" w:lineRule="atLeast"/>
        <w:ind w:firstLine="567"/>
        <w:jc w:val="both"/>
        <w:textAlignment w:val="baseline"/>
        <w:rPr>
          <w:rFonts w:ascii="Times New Roman" w:hAnsi="Times New Roman" w:cs="Times New Roman"/>
          <w:color w:val="000000" w:themeColor="text1"/>
          <w:spacing w:val="-5"/>
          <w:sz w:val="28"/>
          <w:szCs w:val="28"/>
          <w:lang w:val="uk-UA"/>
        </w:rPr>
      </w:pPr>
      <w:r>
        <w:rPr>
          <w:rFonts w:ascii="Times New Roman" w:hAnsi="Times New Roman" w:cs="Times New Roman"/>
          <w:b/>
          <w:bCs/>
          <w:color w:val="000000" w:themeColor="text1"/>
          <w:spacing w:val="-5"/>
          <w:sz w:val="28"/>
          <w:szCs w:val="28"/>
          <w:bdr w:val="none" w:sz="0" w:space="0" w:color="auto" w:frame="1"/>
          <w:lang w:val="uk-UA"/>
        </w:rPr>
        <w:t xml:space="preserve">2. </w:t>
      </w:r>
      <w:r w:rsidR="00701E91" w:rsidRPr="00EE4EE0">
        <w:rPr>
          <w:rFonts w:ascii="Times New Roman" w:hAnsi="Times New Roman" w:cs="Times New Roman"/>
          <w:b/>
          <w:bCs/>
          <w:color w:val="000000" w:themeColor="text1"/>
          <w:spacing w:val="-5"/>
          <w:sz w:val="28"/>
          <w:szCs w:val="28"/>
          <w:bdr w:val="none" w:sz="0" w:space="0" w:color="auto" w:frame="1"/>
          <w:lang w:val="uk-UA"/>
        </w:rPr>
        <w:t>Розпорядники персональних даних</w:t>
      </w:r>
      <w:r>
        <w:rPr>
          <w:rFonts w:ascii="Times New Roman" w:hAnsi="Times New Roman" w:cs="Times New Roman"/>
          <w:color w:val="000000" w:themeColor="text1"/>
          <w:spacing w:val="-5"/>
          <w:sz w:val="28"/>
          <w:szCs w:val="28"/>
          <w:lang w:val="uk-UA"/>
        </w:rPr>
        <w:t xml:space="preserve"> </w:t>
      </w:r>
      <w:r w:rsidR="00701E91" w:rsidRPr="00EE4EE0">
        <w:rPr>
          <w:rFonts w:ascii="Times New Roman" w:hAnsi="Times New Roman" w:cs="Times New Roman"/>
          <w:color w:val="000000" w:themeColor="text1"/>
          <w:spacing w:val="-5"/>
          <w:sz w:val="28"/>
          <w:szCs w:val="28"/>
          <w:lang w:val="uk-UA"/>
        </w:rPr>
        <w:t>відсутні</w:t>
      </w:r>
    </w:p>
    <w:p w14:paraId="7E094E88" w14:textId="5A0B680A" w:rsidR="00701E91" w:rsidRPr="00EE4EE0" w:rsidRDefault="00EE4EE0" w:rsidP="00EE4EE0">
      <w:pPr>
        <w:spacing w:after="0" w:line="20" w:lineRule="atLeast"/>
        <w:ind w:firstLine="567"/>
        <w:jc w:val="both"/>
        <w:textAlignment w:val="baseline"/>
        <w:rPr>
          <w:rFonts w:ascii="Times New Roman" w:hAnsi="Times New Roman" w:cs="Times New Roman"/>
          <w:color w:val="000000" w:themeColor="text1"/>
          <w:spacing w:val="-5"/>
          <w:sz w:val="28"/>
          <w:szCs w:val="28"/>
          <w:lang w:val="uk-UA"/>
        </w:rPr>
      </w:pPr>
      <w:r>
        <w:rPr>
          <w:rFonts w:ascii="Times New Roman" w:hAnsi="Times New Roman" w:cs="Times New Roman"/>
          <w:b/>
          <w:bCs/>
          <w:color w:val="000000" w:themeColor="text1"/>
          <w:spacing w:val="-5"/>
          <w:sz w:val="28"/>
          <w:szCs w:val="28"/>
          <w:bdr w:val="none" w:sz="0" w:space="0" w:color="auto" w:frame="1"/>
          <w:lang w:val="uk-UA"/>
        </w:rPr>
        <w:t>3.</w:t>
      </w:r>
      <w:r w:rsidR="00701E91" w:rsidRPr="00EE4EE0">
        <w:rPr>
          <w:rFonts w:ascii="Times New Roman" w:hAnsi="Times New Roman" w:cs="Times New Roman"/>
          <w:b/>
          <w:bCs/>
          <w:color w:val="000000" w:themeColor="text1"/>
          <w:spacing w:val="-5"/>
          <w:sz w:val="28"/>
          <w:szCs w:val="28"/>
          <w:bdr w:val="none" w:sz="0" w:space="0" w:color="auto" w:frame="1"/>
          <w:lang w:val="uk-UA"/>
        </w:rPr>
        <w:t xml:space="preserve"> До складу персональних даних</w:t>
      </w:r>
      <w:r>
        <w:rPr>
          <w:rFonts w:ascii="Times New Roman" w:hAnsi="Times New Roman" w:cs="Times New Roman"/>
          <w:b/>
          <w:bCs/>
          <w:color w:val="000000" w:themeColor="text1"/>
          <w:spacing w:val="-5"/>
          <w:sz w:val="28"/>
          <w:szCs w:val="28"/>
          <w:bdr w:val="none" w:sz="0" w:space="0" w:color="auto" w:frame="1"/>
          <w:lang w:val="uk-UA"/>
        </w:rPr>
        <w:t xml:space="preserve"> </w:t>
      </w:r>
      <w:r w:rsidR="00701E91" w:rsidRPr="00EE4EE0">
        <w:rPr>
          <w:rFonts w:ascii="Times New Roman" w:hAnsi="Times New Roman" w:cs="Times New Roman"/>
          <w:color w:val="000000" w:themeColor="text1"/>
          <w:spacing w:val="-5"/>
          <w:sz w:val="28"/>
          <w:szCs w:val="28"/>
          <w:lang w:val="uk-UA"/>
        </w:rPr>
        <w:t>можуть включатися:</w:t>
      </w:r>
    </w:p>
    <w:p w14:paraId="4616B37D" w14:textId="77777777" w:rsidR="00701E91" w:rsidRPr="00EE4EE0" w:rsidRDefault="00701E91" w:rsidP="00EE4EE0">
      <w:pPr>
        <w:pStyle w:val="a7"/>
        <w:spacing w:before="0" w:line="20" w:lineRule="atLeast"/>
        <w:rPr>
          <w:rFonts w:ascii="Times New Roman" w:eastAsiaTheme="minorHAnsi" w:hAnsi="Times New Roman"/>
          <w:color w:val="000000" w:themeColor="text1"/>
          <w:sz w:val="28"/>
          <w:szCs w:val="28"/>
          <w:lang w:eastAsia="en-US"/>
        </w:rPr>
      </w:pPr>
      <w:r w:rsidRPr="00EE4EE0">
        <w:rPr>
          <w:rFonts w:ascii="Times New Roman" w:eastAsiaTheme="minorHAnsi" w:hAnsi="Times New Roman"/>
          <w:color w:val="000000" w:themeColor="text1"/>
          <w:sz w:val="28"/>
          <w:szCs w:val="28"/>
          <w:lang w:eastAsia="en-US"/>
        </w:rPr>
        <w:t>- прізвище, ім’я, по батькові користувача послуг;</w:t>
      </w:r>
    </w:p>
    <w:p w14:paraId="455E5D11" w14:textId="77777777" w:rsidR="00EE4EE0" w:rsidRDefault="00701E91" w:rsidP="00EE4EE0">
      <w:pPr>
        <w:pStyle w:val="a7"/>
        <w:tabs>
          <w:tab w:val="left" w:pos="993"/>
        </w:tabs>
        <w:spacing w:before="0" w:line="20" w:lineRule="atLeast"/>
        <w:rPr>
          <w:rFonts w:ascii="Times New Roman" w:eastAsiaTheme="minorHAnsi" w:hAnsi="Times New Roman"/>
          <w:color w:val="000000" w:themeColor="text1"/>
          <w:sz w:val="28"/>
          <w:szCs w:val="28"/>
          <w:lang w:eastAsia="en-US"/>
        </w:rPr>
      </w:pPr>
      <w:r w:rsidRPr="00EE4EE0">
        <w:rPr>
          <w:rFonts w:ascii="Times New Roman" w:eastAsiaTheme="minorHAnsi" w:hAnsi="Times New Roman"/>
          <w:color w:val="000000" w:themeColor="text1"/>
          <w:sz w:val="28"/>
          <w:szCs w:val="28"/>
          <w:lang w:eastAsia="en-US"/>
        </w:rPr>
        <w:t>- поштова адреса користувача послуг;</w:t>
      </w:r>
    </w:p>
    <w:p w14:paraId="7B7C225E" w14:textId="0670BD74" w:rsidR="00701E91" w:rsidRPr="00EE4EE0" w:rsidRDefault="00701E91" w:rsidP="00EE4EE0">
      <w:pPr>
        <w:pStyle w:val="a7"/>
        <w:tabs>
          <w:tab w:val="left" w:pos="993"/>
        </w:tabs>
        <w:spacing w:before="0" w:line="20" w:lineRule="atLeast"/>
        <w:rPr>
          <w:rFonts w:ascii="Times New Roman" w:eastAsiaTheme="minorHAnsi" w:hAnsi="Times New Roman"/>
          <w:color w:val="000000" w:themeColor="text1"/>
          <w:sz w:val="28"/>
          <w:szCs w:val="28"/>
          <w:lang w:eastAsia="en-US"/>
        </w:rPr>
      </w:pPr>
      <w:r w:rsidRPr="00EE4EE0">
        <w:rPr>
          <w:rFonts w:ascii="Times New Roman" w:eastAsiaTheme="minorHAnsi" w:hAnsi="Times New Roman"/>
          <w:color w:val="000000" w:themeColor="text1"/>
          <w:sz w:val="28"/>
          <w:szCs w:val="28"/>
          <w:lang w:eastAsia="en-US"/>
        </w:rPr>
        <w:t>-</w:t>
      </w:r>
      <w:r w:rsidR="00EE4EE0">
        <w:rPr>
          <w:rFonts w:ascii="Times New Roman" w:hAnsi="Times New Roman"/>
          <w:color w:val="000000" w:themeColor="text1"/>
          <w:sz w:val="28"/>
          <w:szCs w:val="28"/>
        </w:rPr>
        <w:t xml:space="preserve"> </w:t>
      </w:r>
      <w:r w:rsidRPr="00EE4EE0">
        <w:rPr>
          <w:rFonts w:ascii="Times New Roman" w:hAnsi="Times New Roman"/>
          <w:color w:val="000000" w:themeColor="text1"/>
          <w:sz w:val="28"/>
          <w:szCs w:val="28"/>
        </w:rPr>
        <w:t>ідентифікаційний номер (реєстраційний номер облікової картки платника податків);</w:t>
      </w:r>
    </w:p>
    <w:p w14:paraId="643F76A5" w14:textId="2F1C2DD6" w:rsidR="00701E91" w:rsidRPr="00EE4EE0" w:rsidRDefault="00701E91" w:rsidP="00EE4EE0">
      <w:pPr>
        <w:pStyle w:val="a7"/>
        <w:spacing w:before="0" w:line="20" w:lineRule="atLeast"/>
        <w:rPr>
          <w:rFonts w:ascii="Times New Roman" w:hAnsi="Times New Roman"/>
          <w:color w:val="000000" w:themeColor="text1"/>
          <w:sz w:val="28"/>
          <w:szCs w:val="28"/>
        </w:rPr>
      </w:pPr>
      <w:r w:rsidRPr="00EE4EE0">
        <w:rPr>
          <w:rFonts w:ascii="Times New Roman" w:eastAsiaTheme="minorHAnsi" w:hAnsi="Times New Roman"/>
          <w:color w:val="000000" w:themeColor="text1"/>
          <w:sz w:val="28"/>
          <w:szCs w:val="28"/>
          <w:lang w:eastAsia="en-US"/>
        </w:rPr>
        <w:t>-</w:t>
      </w:r>
      <w:r w:rsidRPr="00EE4EE0">
        <w:rPr>
          <w:rFonts w:ascii="Times New Roman" w:hAnsi="Times New Roman"/>
          <w:color w:val="000000" w:themeColor="text1"/>
          <w:sz w:val="28"/>
          <w:szCs w:val="28"/>
        </w:rPr>
        <w:t xml:space="preserve"> номер телефону;</w:t>
      </w:r>
    </w:p>
    <w:p w14:paraId="3738F987" w14:textId="77777777" w:rsidR="00EE4EE0" w:rsidRDefault="00701E91" w:rsidP="00EE4EE0">
      <w:pPr>
        <w:pStyle w:val="a7"/>
        <w:spacing w:before="0" w:line="20" w:lineRule="atLeast"/>
        <w:rPr>
          <w:rFonts w:ascii="Times New Roman" w:hAnsi="Times New Roman"/>
          <w:color w:val="000000" w:themeColor="text1"/>
          <w:sz w:val="28"/>
          <w:szCs w:val="28"/>
        </w:rPr>
      </w:pPr>
      <w:r w:rsidRPr="00EE4EE0">
        <w:rPr>
          <w:rFonts w:ascii="Times New Roman" w:hAnsi="Times New Roman"/>
          <w:color w:val="000000" w:themeColor="text1"/>
          <w:sz w:val="28"/>
          <w:szCs w:val="28"/>
        </w:rPr>
        <w:t>- розмір нарахувань (заборгованості)</w:t>
      </w:r>
      <w:r w:rsidR="00613B70" w:rsidRPr="00EE4EE0">
        <w:rPr>
          <w:rFonts w:ascii="Times New Roman" w:hAnsi="Times New Roman"/>
          <w:color w:val="000000" w:themeColor="text1"/>
          <w:sz w:val="28"/>
          <w:szCs w:val="28"/>
        </w:rPr>
        <w:t>;</w:t>
      </w:r>
    </w:p>
    <w:p w14:paraId="25D9D43A" w14:textId="48CE8E61" w:rsidR="00701E91" w:rsidRPr="00EE4EE0" w:rsidRDefault="00701E91" w:rsidP="00EE4EE0">
      <w:pPr>
        <w:pStyle w:val="a7"/>
        <w:spacing w:before="0" w:line="20" w:lineRule="atLeast"/>
        <w:rPr>
          <w:rFonts w:ascii="Times New Roman" w:hAnsi="Times New Roman"/>
          <w:color w:val="000000" w:themeColor="text1"/>
          <w:sz w:val="28"/>
          <w:szCs w:val="28"/>
        </w:rPr>
      </w:pPr>
      <w:r w:rsidRPr="00EE4EE0">
        <w:rPr>
          <w:rFonts w:ascii="Times New Roman" w:hAnsi="Times New Roman"/>
          <w:color w:val="000000" w:themeColor="text1"/>
          <w:sz w:val="28"/>
          <w:szCs w:val="28"/>
        </w:rPr>
        <w:t>- адреса електронної пошти;</w:t>
      </w:r>
    </w:p>
    <w:p w14:paraId="30AF786F" w14:textId="77777777" w:rsidR="00701E91" w:rsidRPr="00EE4EE0" w:rsidRDefault="00701E91" w:rsidP="00EE4EE0">
      <w:pPr>
        <w:pStyle w:val="a7"/>
        <w:spacing w:before="0" w:line="20" w:lineRule="atLeast"/>
        <w:rPr>
          <w:rFonts w:ascii="Times New Roman" w:hAnsi="Times New Roman"/>
          <w:color w:val="000000" w:themeColor="text1"/>
          <w:sz w:val="28"/>
          <w:szCs w:val="28"/>
          <w:shd w:val="clear" w:color="auto" w:fill="FFFFFF"/>
        </w:rPr>
      </w:pPr>
      <w:r w:rsidRPr="00EE4EE0">
        <w:rPr>
          <w:rFonts w:ascii="Times New Roman" w:hAnsi="Times New Roman"/>
          <w:color w:val="000000" w:themeColor="text1"/>
          <w:sz w:val="28"/>
          <w:szCs w:val="28"/>
        </w:rPr>
        <w:t>- інформація</w:t>
      </w:r>
      <w:r w:rsidRPr="00EE4EE0">
        <w:rPr>
          <w:rFonts w:ascii="Times New Roman" w:hAnsi="Times New Roman"/>
          <w:color w:val="000000" w:themeColor="text1"/>
          <w:sz w:val="28"/>
          <w:szCs w:val="28"/>
          <w:shd w:val="clear" w:color="auto" w:fill="FFFFFF"/>
        </w:rPr>
        <w:t>, що підтверджує право власності на приміщення користувача послуг.</w:t>
      </w:r>
    </w:p>
    <w:p w14:paraId="56ABF91D" w14:textId="653B8C7F" w:rsidR="00701E91" w:rsidRPr="00EE4EE0" w:rsidRDefault="00701E91" w:rsidP="00EE4EE0">
      <w:pPr>
        <w:spacing w:after="0" w:line="20" w:lineRule="atLeast"/>
        <w:ind w:firstLine="567"/>
        <w:jc w:val="both"/>
        <w:textAlignment w:val="baseline"/>
        <w:rPr>
          <w:rFonts w:ascii="Times New Roman" w:hAnsi="Times New Roman" w:cs="Times New Roman"/>
          <w:color w:val="000000" w:themeColor="text1"/>
          <w:spacing w:val="-5"/>
          <w:sz w:val="28"/>
          <w:szCs w:val="28"/>
          <w:lang w:val="uk-UA"/>
        </w:rPr>
      </w:pPr>
      <w:r w:rsidRPr="00EE4EE0">
        <w:rPr>
          <w:rFonts w:ascii="Times New Roman" w:hAnsi="Times New Roman" w:cs="Times New Roman"/>
          <w:b/>
          <w:bCs/>
          <w:color w:val="000000" w:themeColor="text1"/>
          <w:spacing w:val="-5"/>
          <w:sz w:val="28"/>
          <w:szCs w:val="28"/>
          <w:bdr w:val="none" w:sz="0" w:space="0" w:color="auto" w:frame="1"/>
          <w:lang w:val="uk-UA"/>
        </w:rPr>
        <w:t>4. Місцезнаходження персональних даних:</w:t>
      </w:r>
      <w:r w:rsidR="00EE4EE0">
        <w:rPr>
          <w:rFonts w:ascii="Times New Roman" w:hAnsi="Times New Roman" w:cs="Times New Roman"/>
          <w:color w:val="000000" w:themeColor="text1"/>
          <w:spacing w:val="-5"/>
          <w:sz w:val="28"/>
          <w:szCs w:val="28"/>
          <w:lang w:val="uk-UA"/>
        </w:rPr>
        <w:t xml:space="preserve"> </w:t>
      </w:r>
      <w:r w:rsidR="00EE4EE0">
        <w:rPr>
          <w:rFonts w:ascii="Times New Roman" w:eastAsia="Times New Roman" w:hAnsi="Times New Roman" w:cs="Times New Roman"/>
          <w:sz w:val="28"/>
          <w:szCs w:val="28"/>
          <w:lang w:val="uk-UA"/>
        </w:rPr>
        <w:t xml:space="preserve">в електронному вигляді </w:t>
      </w:r>
      <w:r w:rsidRPr="00EE4EE0">
        <w:rPr>
          <w:rFonts w:ascii="Times New Roman" w:eastAsia="Times New Roman" w:hAnsi="Times New Roman" w:cs="Times New Roman"/>
          <w:sz w:val="28"/>
          <w:szCs w:val="28"/>
          <w:lang w:val="uk-UA"/>
        </w:rPr>
        <w:t xml:space="preserve">за </w:t>
      </w:r>
      <w:proofErr w:type="spellStart"/>
      <w:r w:rsidRPr="00EE4EE0">
        <w:rPr>
          <w:rFonts w:ascii="Times New Roman" w:eastAsia="Times New Roman" w:hAnsi="Times New Roman" w:cs="Times New Roman"/>
          <w:sz w:val="28"/>
          <w:szCs w:val="28"/>
          <w:lang w:val="uk-UA"/>
        </w:rPr>
        <w:t>адресо</w:t>
      </w:r>
      <w:r w:rsidR="001637A2" w:rsidRPr="00EE4EE0">
        <w:rPr>
          <w:rFonts w:ascii="Times New Roman" w:eastAsia="Times New Roman" w:hAnsi="Times New Roman" w:cs="Times New Roman"/>
          <w:sz w:val="28"/>
          <w:szCs w:val="28"/>
          <w:lang w:val="uk-UA"/>
        </w:rPr>
        <w:t>ю</w:t>
      </w:r>
      <w:proofErr w:type="spellEnd"/>
      <w:r w:rsidRPr="00EE4EE0">
        <w:rPr>
          <w:rFonts w:ascii="Times New Roman" w:eastAsia="Times New Roman" w:hAnsi="Times New Roman" w:cs="Times New Roman"/>
          <w:sz w:val="28"/>
          <w:szCs w:val="28"/>
          <w:lang w:val="uk-UA"/>
        </w:rPr>
        <w:t>:</w:t>
      </w:r>
      <w:r w:rsidR="00EE4EE0">
        <w:rPr>
          <w:rFonts w:ascii="Times New Roman" w:eastAsia="Times New Roman" w:hAnsi="Times New Roman" w:cs="Times New Roman"/>
          <w:sz w:val="28"/>
          <w:szCs w:val="28"/>
          <w:lang w:val="uk-UA"/>
        </w:rPr>
        <w:t xml:space="preserve"> м. Київ, вул. </w:t>
      </w:r>
      <w:proofErr w:type="spellStart"/>
      <w:r w:rsidR="00EE4EE0">
        <w:rPr>
          <w:rFonts w:ascii="Times New Roman" w:eastAsia="Times New Roman" w:hAnsi="Times New Roman" w:cs="Times New Roman"/>
          <w:sz w:val="28"/>
          <w:szCs w:val="28"/>
          <w:lang w:val="uk-UA"/>
        </w:rPr>
        <w:t>Г.</w:t>
      </w:r>
      <w:r w:rsidR="001637A2" w:rsidRPr="00EE4EE0">
        <w:rPr>
          <w:rFonts w:ascii="Times New Roman" w:eastAsia="Times New Roman" w:hAnsi="Times New Roman" w:cs="Times New Roman"/>
          <w:sz w:val="28"/>
          <w:szCs w:val="28"/>
          <w:lang w:val="uk-UA"/>
        </w:rPr>
        <w:t>Хоткевича</w:t>
      </w:r>
      <w:proofErr w:type="spellEnd"/>
      <w:r w:rsidR="001637A2" w:rsidRPr="00EE4EE0">
        <w:rPr>
          <w:rFonts w:ascii="Times New Roman" w:eastAsia="Times New Roman" w:hAnsi="Times New Roman" w:cs="Times New Roman"/>
          <w:sz w:val="28"/>
          <w:szCs w:val="28"/>
          <w:lang w:val="uk-UA"/>
        </w:rPr>
        <w:t xml:space="preserve">, буд. 20, </w:t>
      </w:r>
      <w:r w:rsidRPr="00EE4EE0">
        <w:rPr>
          <w:rFonts w:ascii="Times New Roman" w:eastAsia="Times New Roman" w:hAnsi="Times New Roman" w:cs="Times New Roman"/>
          <w:sz w:val="28"/>
          <w:szCs w:val="28"/>
          <w:lang w:val="uk-UA"/>
        </w:rPr>
        <w:t>в паперовому вигляді у примі</w:t>
      </w:r>
      <w:r w:rsidR="00EE4EE0">
        <w:rPr>
          <w:rFonts w:ascii="Times New Roman" w:eastAsia="Times New Roman" w:hAnsi="Times New Roman" w:cs="Times New Roman"/>
          <w:sz w:val="28"/>
          <w:szCs w:val="28"/>
          <w:lang w:val="uk-UA"/>
        </w:rPr>
        <w:t xml:space="preserve">щеннях Департаменту </w:t>
      </w:r>
      <w:proofErr w:type="spellStart"/>
      <w:r w:rsidR="00EE4EE0">
        <w:rPr>
          <w:rFonts w:ascii="Times New Roman" w:eastAsia="Times New Roman" w:hAnsi="Times New Roman" w:cs="Times New Roman"/>
          <w:sz w:val="28"/>
          <w:szCs w:val="28"/>
          <w:lang w:val="uk-UA"/>
        </w:rPr>
        <w:t>енергозбуту</w:t>
      </w:r>
      <w:proofErr w:type="spellEnd"/>
      <w:r w:rsidRPr="00EE4EE0">
        <w:rPr>
          <w:rFonts w:ascii="Times New Roman" w:eastAsia="Times New Roman" w:hAnsi="Times New Roman" w:cs="Times New Roman"/>
          <w:sz w:val="28"/>
          <w:szCs w:val="28"/>
          <w:lang w:val="uk-UA"/>
        </w:rPr>
        <w:t xml:space="preserve"> ТОВ «ЄВРО-РЕКОНСТРУКЦІЯ</w:t>
      </w:r>
      <w:r w:rsidR="001637A2" w:rsidRPr="00EE4EE0">
        <w:rPr>
          <w:rFonts w:ascii="Times New Roman" w:eastAsia="Times New Roman" w:hAnsi="Times New Roman" w:cs="Times New Roman"/>
          <w:sz w:val="28"/>
          <w:szCs w:val="28"/>
          <w:lang w:val="uk-UA"/>
        </w:rPr>
        <w:t xml:space="preserve">» (м. </w:t>
      </w:r>
      <w:r w:rsidRPr="00EE4EE0">
        <w:rPr>
          <w:rFonts w:ascii="Times New Roman" w:eastAsia="Times New Roman" w:hAnsi="Times New Roman" w:cs="Times New Roman"/>
          <w:sz w:val="28"/>
          <w:szCs w:val="28"/>
          <w:lang w:val="uk-UA"/>
        </w:rPr>
        <w:t>Київ, пер. Г. Хоткевича, буд. 2</w:t>
      </w:r>
      <w:r w:rsidR="001637A2" w:rsidRPr="00EE4EE0">
        <w:rPr>
          <w:rFonts w:ascii="Times New Roman" w:eastAsia="Times New Roman" w:hAnsi="Times New Roman" w:cs="Times New Roman"/>
          <w:sz w:val="28"/>
          <w:szCs w:val="28"/>
          <w:lang w:val="uk-UA"/>
        </w:rPr>
        <w:t>) та Центру обслуговування споживачів (м.</w:t>
      </w:r>
      <w:r w:rsidR="00EE4EE0">
        <w:rPr>
          <w:rFonts w:ascii="Times New Roman" w:eastAsia="Times New Roman" w:hAnsi="Times New Roman" w:cs="Times New Roman"/>
          <w:sz w:val="28"/>
          <w:szCs w:val="28"/>
          <w:lang w:val="uk-UA"/>
        </w:rPr>
        <w:t xml:space="preserve"> Київ, вул. Павла Усенка, 3).</w:t>
      </w:r>
    </w:p>
    <w:p w14:paraId="1E80AF9E" w14:textId="7EDB1466" w:rsidR="00701E91" w:rsidRPr="00EE4EE0" w:rsidRDefault="00EE4EE0" w:rsidP="00EE4EE0">
      <w:pPr>
        <w:pStyle w:val="rvps6"/>
        <w:shd w:val="clear" w:color="auto" w:fill="FFFFFF"/>
        <w:spacing w:before="0" w:beforeAutospacing="0" w:after="0" w:afterAutospacing="0" w:line="20" w:lineRule="atLeast"/>
        <w:ind w:right="-1" w:firstLine="567"/>
        <w:jc w:val="both"/>
        <w:rPr>
          <w:color w:val="000000" w:themeColor="text1"/>
          <w:sz w:val="28"/>
          <w:szCs w:val="28"/>
        </w:rPr>
      </w:pPr>
      <w:r>
        <w:rPr>
          <w:b/>
          <w:bCs/>
          <w:color w:val="000000" w:themeColor="text1"/>
          <w:spacing w:val="-5"/>
          <w:sz w:val="28"/>
          <w:szCs w:val="28"/>
          <w:bdr w:val="none" w:sz="0" w:space="0" w:color="auto" w:frame="1"/>
        </w:rPr>
        <w:t xml:space="preserve">5. </w:t>
      </w:r>
      <w:r w:rsidR="00701E91" w:rsidRPr="00EE4EE0">
        <w:rPr>
          <w:b/>
          <w:bCs/>
          <w:color w:val="000000" w:themeColor="text1"/>
          <w:spacing w:val="-5"/>
          <w:sz w:val="28"/>
          <w:szCs w:val="28"/>
          <w:bdr w:val="none" w:sz="0" w:space="0" w:color="auto" w:frame="1"/>
        </w:rPr>
        <w:t>Мета обробки персональних даних</w:t>
      </w:r>
      <w:r w:rsidR="00701E91" w:rsidRPr="00EE4EE0">
        <w:rPr>
          <w:color w:val="000000" w:themeColor="text1"/>
          <w:spacing w:val="-5"/>
          <w:sz w:val="28"/>
          <w:szCs w:val="28"/>
        </w:rPr>
        <w:t xml:space="preserve"> м</w:t>
      </w:r>
      <w:r w:rsidR="00701E91" w:rsidRPr="00EE4EE0">
        <w:rPr>
          <w:color w:val="000000" w:themeColor="text1"/>
          <w:sz w:val="28"/>
          <w:szCs w:val="28"/>
        </w:rPr>
        <w:t>етою обробки персональних даних є здійснення повноважень щодо надання комунальних послуг, нарахування та обробки платежів за надані послуги, забезпечення формування індивідуальних  рахунків на оплату наданих послуг, інших відносин, що вимагають обробки персональних даних відповідно до: Закону України «Про житлово-комунальні послуги», Закону України «Про комерційний облік теплової енергії та водопостачання», Порядку прийняття на абонентський облік вузлів комерційного обліку та вузлів розподільного обліку теплової енергії та водопостачання, затвердженого наказом Міністерства регіонального розвитку, будівництва та житлово-комунального господарства України від 12.10.2018 р. № 270, Правил надання послуг з постачання теплової енергії і типових договорів про надання послуг з постачання теплової енергії, затверджених постановою Кабінету Міністрів України від 21.08.2019 р. № 830 (і</w:t>
      </w:r>
      <w:r w:rsidR="00701E91" w:rsidRPr="00EE4EE0">
        <w:rPr>
          <w:i/>
          <w:iCs/>
          <w:color w:val="000000" w:themeColor="text1"/>
          <w:sz w:val="28"/>
          <w:szCs w:val="28"/>
        </w:rPr>
        <w:t xml:space="preserve">з змінами, внесеними згідно з Постановами КМ </w:t>
      </w:r>
      <w:hyperlink r:id="rId6" w:anchor="n2" w:tgtFrame="_blank" w:history="1">
        <w:r w:rsidR="00701E91" w:rsidRPr="00EE4EE0">
          <w:rPr>
            <w:rStyle w:val="a6"/>
            <w:color w:val="000000" w:themeColor="text1"/>
            <w:sz w:val="28"/>
            <w:szCs w:val="28"/>
          </w:rPr>
          <w:t>№ 1022 від 08.09.2021</w:t>
        </w:r>
      </w:hyperlink>
      <w:r w:rsidR="001637A2" w:rsidRPr="00EE4EE0">
        <w:rPr>
          <w:sz w:val="28"/>
          <w:szCs w:val="28"/>
        </w:rPr>
        <w:t xml:space="preserve">, </w:t>
      </w:r>
      <w:hyperlink r:id="rId7" w:anchor="n2" w:tgtFrame="_blank" w:history="1">
        <w:r w:rsidR="00701E91" w:rsidRPr="00EE4EE0">
          <w:rPr>
            <w:rStyle w:val="a6"/>
            <w:color w:val="000000" w:themeColor="text1"/>
            <w:sz w:val="28"/>
            <w:szCs w:val="28"/>
          </w:rPr>
          <w:t>№ 1209 від 10.11.2021</w:t>
        </w:r>
      </w:hyperlink>
      <w:r w:rsidR="00701E91" w:rsidRPr="00EE4EE0">
        <w:rPr>
          <w:i/>
          <w:iCs/>
          <w:color w:val="000000" w:themeColor="text1"/>
          <w:sz w:val="28"/>
          <w:szCs w:val="28"/>
        </w:rPr>
        <w:t xml:space="preserve">), </w:t>
      </w:r>
      <w:r w:rsidR="00701E91" w:rsidRPr="00EE4EE0">
        <w:rPr>
          <w:rStyle w:val="rvts23"/>
          <w:bCs/>
          <w:color w:val="000000" w:themeColor="text1"/>
          <w:sz w:val="28"/>
          <w:szCs w:val="28"/>
        </w:rPr>
        <w:t xml:space="preserve">Про затвердження Правил надання послуги з постачання гарячої води та типових договорів про надання послуги з постачання гарячої води </w:t>
      </w:r>
      <w:r w:rsidR="00701E91" w:rsidRPr="00EE4EE0">
        <w:rPr>
          <w:color w:val="000000" w:themeColor="text1"/>
          <w:sz w:val="28"/>
          <w:szCs w:val="28"/>
        </w:rPr>
        <w:t>(і</w:t>
      </w:r>
      <w:r w:rsidR="00701E91" w:rsidRPr="00EE4EE0">
        <w:rPr>
          <w:i/>
          <w:iCs/>
          <w:color w:val="000000" w:themeColor="text1"/>
          <w:sz w:val="28"/>
          <w:szCs w:val="28"/>
        </w:rPr>
        <w:t xml:space="preserve">з змінами, внесеними згідно з Постановами КМ </w:t>
      </w:r>
      <w:hyperlink r:id="rId8" w:anchor="n2" w:tgtFrame="_blank" w:history="1">
        <w:r w:rsidR="00701E91" w:rsidRPr="00EE4EE0">
          <w:rPr>
            <w:rStyle w:val="a6"/>
            <w:color w:val="000000" w:themeColor="text1"/>
            <w:sz w:val="28"/>
            <w:szCs w:val="28"/>
          </w:rPr>
          <w:t>№ 1023 від 08.09.2021</w:t>
        </w:r>
      </w:hyperlink>
      <w:r w:rsidR="001637A2" w:rsidRPr="00EE4EE0">
        <w:rPr>
          <w:sz w:val="28"/>
          <w:szCs w:val="28"/>
        </w:rPr>
        <w:t xml:space="preserve"> </w:t>
      </w:r>
      <w:hyperlink r:id="rId9" w:anchor="n2" w:tgtFrame="_blank" w:history="1">
        <w:r w:rsidR="00701E91" w:rsidRPr="00EE4EE0">
          <w:rPr>
            <w:rStyle w:val="a6"/>
            <w:color w:val="000000" w:themeColor="text1"/>
            <w:sz w:val="28"/>
            <w:szCs w:val="28"/>
          </w:rPr>
          <w:t>№ 1209 від 10.11.2021</w:t>
        </w:r>
      </w:hyperlink>
      <w:r w:rsidR="00701E91" w:rsidRPr="00EE4EE0">
        <w:rPr>
          <w:color w:val="000000" w:themeColor="text1"/>
          <w:sz w:val="28"/>
          <w:szCs w:val="28"/>
        </w:rPr>
        <w:t>).</w:t>
      </w:r>
    </w:p>
    <w:p w14:paraId="60B1DD59" w14:textId="77777777" w:rsidR="00EE4EE0" w:rsidRDefault="00701E91" w:rsidP="00EE4EE0">
      <w:pPr>
        <w:spacing w:after="0" w:line="20" w:lineRule="atLeast"/>
        <w:ind w:firstLine="567"/>
        <w:jc w:val="both"/>
        <w:textAlignment w:val="baseline"/>
        <w:rPr>
          <w:rFonts w:ascii="Times New Roman" w:eastAsia="Times New Roman" w:hAnsi="Times New Roman" w:cs="Times New Roman"/>
          <w:color w:val="000000" w:themeColor="text1"/>
          <w:sz w:val="28"/>
          <w:szCs w:val="28"/>
          <w:lang w:val="uk-UA" w:eastAsia="uk-UA"/>
        </w:rPr>
      </w:pPr>
      <w:r w:rsidRPr="00EE4EE0">
        <w:rPr>
          <w:rFonts w:ascii="Times New Roman" w:hAnsi="Times New Roman" w:cs="Times New Roman"/>
          <w:b/>
          <w:bCs/>
          <w:color w:val="000000" w:themeColor="text1"/>
          <w:spacing w:val="-5"/>
          <w:sz w:val="28"/>
          <w:szCs w:val="28"/>
          <w:bdr w:val="none" w:sz="0" w:space="0" w:color="auto" w:frame="1"/>
          <w:lang w:val="uk-UA"/>
        </w:rPr>
        <w:t xml:space="preserve">6. Третіми особами, яким передаються персональні дані, що обробляються: </w:t>
      </w:r>
      <w:r w:rsidRPr="00EE4EE0">
        <w:rPr>
          <w:rFonts w:ascii="Times New Roman" w:eastAsia="Times New Roman" w:hAnsi="Times New Roman" w:cs="Times New Roman"/>
          <w:color w:val="000000" w:themeColor="text1"/>
          <w:sz w:val="28"/>
          <w:szCs w:val="28"/>
          <w:lang w:val="uk-UA" w:eastAsia="uk-UA"/>
        </w:rPr>
        <w:t>доступ до персональних даних фізичних осіб, третіх осіб дозволяється у випадках та в порядку, передбаченому чинним законодавством України.</w:t>
      </w:r>
    </w:p>
    <w:p w14:paraId="674B5738" w14:textId="5B5B82B2" w:rsidR="00701E91" w:rsidRPr="00EE4EE0" w:rsidRDefault="00701E91" w:rsidP="00EE4EE0">
      <w:pPr>
        <w:spacing w:after="0" w:line="20" w:lineRule="atLeast"/>
        <w:ind w:firstLine="567"/>
        <w:jc w:val="both"/>
        <w:textAlignment w:val="baseline"/>
        <w:rPr>
          <w:rFonts w:ascii="Times New Roman" w:eastAsia="Times New Roman" w:hAnsi="Times New Roman" w:cs="Times New Roman"/>
          <w:color w:val="000000" w:themeColor="text1"/>
          <w:sz w:val="28"/>
          <w:szCs w:val="28"/>
          <w:lang w:val="uk-UA" w:eastAsia="uk-UA"/>
        </w:rPr>
      </w:pPr>
      <w:r w:rsidRPr="00EE4EE0">
        <w:rPr>
          <w:rFonts w:ascii="Times New Roman" w:eastAsia="Times New Roman" w:hAnsi="Times New Roman" w:cs="Times New Roman"/>
          <w:color w:val="000000" w:themeColor="text1"/>
          <w:sz w:val="28"/>
          <w:szCs w:val="28"/>
          <w:lang w:val="uk-UA" w:eastAsia="uk-UA"/>
        </w:rPr>
        <w:t>Передача персональних даних іноземним суб’єктам відносин, пов’язаних з персональними даними (транскордонна передача персональних даних) не здійснюється.</w:t>
      </w:r>
    </w:p>
    <w:p w14:paraId="505DF6C7" w14:textId="7CC730DB" w:rsidR="00701E91" w:rsidRPr="00EE4EE0" w:rsidRDefault="00701E91" w:rsidP="00EE4EE0">
      <w:pPr>
        <w:spacing w:after="0" w:line="20" w:lineRule="atLeast"/>
        <w:ind w:firstLine="567"/>
        <w:jc w:val="both"/>
        <w:textAlignment w:val="baseline"/>
        <w:rPr>
          <w:rFonts w:ascii="Times New Roman" w:eastAsia="Times New Roman" w:hAnsi="Times New Roman" w:cs="Times New Roman"/>
          <w:color w:val="000000" w:themeColor="text1"/>
          <w:sz w:val="28"/>
          <w:szCs w:val="28"/>
          <w:lang w:val="uk-UA" w:eastAsia="uk-UA"/>
        </w:rPr>
      </w:pPr>
      <w:r w:rsidRPr="00EE4EE0">
        <w:rPr>
          <w:rFonts w:ascii="Times New Roman" w:hAnsi="Times New Roman" w:cs="Times New Roman"/>
          <w:b/>
          <w:bCs/>
          <w:color w:val="000000" w:themeColor="text1"/>
          <w:spacing w:val="-5"/>
          <w:sz w:val="28"/>
          <w:szCs w:val="28"/>
          <w:bdr w:val="none" w:sz="0" w:space="0" w:color="auto" w:frame="1"/>
          <w:lang w:val="uk-UA"/>
        </w:rPr>
        <w:lastRenderedPageBreak/>
        <w:t>7. Персональні дані, зазначені</w:t>
      </w:r>
      <w:r w:rsidR="00E4025A">
        <w:rPr>
          <w:rFonts w:ascii="Times New Roman" w:hAnsi="Times New Roman" w:cs="Times New Roman"/>
          <w:b/>
          <w:bCs/>
          <w:color w:val="000000" w:themeColor="text1"/>
          <w:spacing w:val="-5"/>
          <w:sz w:val="28"/>
          <w:szCs w:val="28"/>
          <w:bdr w:val="none" w:sz="0" w:space="0" w:color="auto" w:frame="1"/>
          <w:lang w:val="uk-UA"/>
        </w:rPr>
        <w:t xml:space="preserve"> в пункті 3</w:t>
      </w:r>
      <w:r w:rsidR="00EE4EE0">
        <w:rPr>
          <w:rFonts w:ascii="Times New Roman" w:hAnsi="Times New Roman" w:cs="Times New Roman"/>
          <w:b/>
          <w:bCs/>
          <w:color w:val="000000" w:themeColor="text1"/>
          <w:spacing w:val="-5"/>
          <w:sz w:val="28"/>
          <w:szCs w:val="28"/>
          <w:bdr w:val="none" w:sz="0" w:space="0" w:color="auto" w:frame="1"/>
          <w:lang w:val="uk-UA"/>
        </w:rPr>
        <w:t xml:space="preserve"> цього повідомлення, </w:t>
      </w:r>
      <w:r w:rsidRPr="00EE4EE0">
        <w:rPr>
          <w:rFonts w:ascii="Times New Roman" w:hAnsi="Times New Roman" w:cs="Times New Roman"/>
          <w:b/>
          <w:bCs/>
          <w:color w:val="000000" w:themeColor="text1"/>
          <w:spacing w:val="-5"/>
          <w:sz w:val="28"/>
          <w:szCs w:val="28"/>
          <w:bdr w:val="none" w:sz="0" w:space="0" w:color="auto" w:frame="1"/>
          <w:lang w:val="uk-UA"/>
        </w:rPr>
        <w:t xml:space="preserve">зберігаються </w:t>
      </w:r>
      <w:r w:rsidRPr="00EE4EE0">
        <w:rPr>
          <w:rFonts w:ascii="Times New Roman" w:eastAsia="Times New Roman" w:hAnsi="Times New Roman" w:cs="Times New Roman"/>
          <w:color w:val="000000" w:themeColor="text1"/>
          <w:sz w:val="28"/>
          <w:szCs w:val="28"/>
          <w:lang w:val="uk-UA" w:eastAsia="uk-UA"/>
        </w:rPr>
        <w:t>ТОВ «ЄВРО-Р</w:t>
      </w:r>
      <w:r w:rsidR="00EE4EE0">
        <w:rPr>
          <w:rFonts w:ascii="Times New Roman" w:eastAsia="Times New Roman" w:hAnsi="Times New Roman" w:cs="Times New Roman"/>
          <w:color w:val="000000" w:themeColor="text1"/>
          <w:sz w:val="28"/>
          <w:szCs w:val="28"/>
          <w:lang w:val="uk-UA" w:eastAsia="uk-UA"/>
        </w:rPr>
        <w:t xml:space="preserve">ЕКОНСТРУКЦІЯ» – три роки після </w:t>
      </w:r>
      <w:r w:rsidRPr="00EE4EE0">
        <w:rPr>
          <w:rFonts w:ascii="Times New Roman" w:eastAsia="Times New Roman" w:hAnsi="Times New Roman" w:cs="Times New Roman"/>
          <w:color w:val="000000" w:themeColor="text1"/>
          <w:sz w:val="28"/>
          <w:szCs w:val="28"/>
          <w:lang w:val="uk-UA" w:eastAsia="uk-UA"/>
        </w:rPr>
        <w:t>завершення договірних відносин між споживачем комунальних послуг та ТОВ «ЄВРО-РЕКОНСТРУКЦІЯ».</w:t>
      </w:r>
    </w:p>
    <w:p w14:paraId="3FD11EAA" w14:textId="5EB87D1F" w:rsidR="00701E91" w:rsidRPr="00EE4EE0" w:rsidRDefault="00701E91" w:rsidP="00EE4EE0">
      <w:pPr>
        <w:spacing w:after="0" w:line="20" w:lineRule="atLeast"/>
        <w:ind w:firstLine="567"/>
        <w:jc w:val="both"/>
        <w:textAlignment w:val="baseline"/>
        <w:rPr>
          <w:rFonts w:ascii="Times New Roman" w:hAnsi="Times New Roman" w:cs="Times New Roman"/>
          <w:color w:val="000000" w:themeColor="text1"/>
          <w:spacing w:val="-5"/>
          <w:sz w:val="28"/>
          <w:szCs w:val="28"/>
          <w:lang w:val="uk-UA"/>
        </w:rPr>
      </w:pPr>
      <w:r w:rsidRPr="00EE4EE0">
        <w:rPr>
          <w:rFonts w:ascii="Times New Roman" w:eastAsia="Times New Roman" w:hAnsi="Times New Roman" w:cs="Times New Roman"/>
          <w:b/>
          <w:color w:val="000000" w:themeColor="text1"/>
          <w:sz w:val="28"/>
          <w:szCs w:val="28"/>
          <w:lang w:val="uk-UA" w:eastAsia="uk-UA"/>
        </w:rPr>
        <w:t>8</w:t>
      </w:r>
      <w:r w:rsidRPr="00EE4EE0">
        <w:rPr>
          <w:rFonts w:ascii="Times New Roman" w:eastAsia="Times New Roman" w:hAnsi="Times New Roman" w:cs="Times New Roman"/>
          <w:color w:val="000000" w:themeColor="text1"/>
          <w:sz w:val="28"/>
          <w:szCs w:val="28"/>
          <w:lang w:val="uk-UA" w:eastAsia="uk-UA"/>
        </w:rPr>
        <w:t>. Згідно з частиною другою статті 8 Закону України «Про захист персональних даних»</w:t>
      </w:r>
      <w:r w:rsidR="00EE4EE0">
        <w:rPr>
          <w:rFonts w:ascii="Times New Roman" w:hAnsi="Times New Roman" w:cs="Times New Roman"/>
          <w:color w:val="000000" w:themeColor="text1"/>
          <w:spacing w:val="-5"/>
          <w:sz w:val="28"/>
          <w:szCs w:val="28"/>
          <w:lang w:val="uk-UA"/>
        </w:rPr>
        <w:t xml:space="preserve"> </w:t>
      </w:r>
      <w:r w:rsidRPr="00EE4EE0">
        <w:rPr>
          <w:rFonts w:ascii="Times New Roman" w:hAnsi="Times New Roman" w:cs="Times New Roman"/>
          <w:b/>
          <w:bCs/>
          <w:color w:val="000000" w:themeColor="text1"/>
          <w:spacing w:val="-5"/>
          <w:sz w:val="28"/>
          <w:szCs w:val="28"/>
          <w:bdr w:val="none" w:sz="0" w:space="0" w:color="auto" w:frame="1"/>
          <w:lang w:val="uk-UA"/>
        </w:rPr>
        <w:t>суб’єкт персональних даних має право:</w:t>
      </w:r>
      <w:bookmarkStart w:id="0" w:name="_GoBack"/>
      <w:bookmarkEnd w:id="0"/>
    </w:p>
    <w:p w14:paraId="54922896" w14:textId="77777777" w:rsidR="00701E91" w:rsidRPr="00EE4EE0" w:rsidRDefault="00701E91" w:rsidP="00EE4EE0">
      <w:pPr>
        <w:spacing w:after="0" w:line="20" w:lineRule="atLeast"/>
        <w:ind w:firstLine="567"/>
        <w:jc w:val="both"/>
        <w:textAlignment w:val="baseline"/>
        <w:rPr>
          <w:rFonts w:ascii="Times New Roman" w:eastAsia="Times New Roman" w:hAnsi="Times New Roman" w:cs="Times New Roman"/>
          <w:color w:val="000000" w:themeColor="text1"/>
          <w:sz w:val="28"/>
          <w:szCs w:val="28"/>
          <w:lang w:val="uk-UA" w:eastAsia="uk-UA"/>
        </w:rPr>
      </w:pPr>
      <w:r w:rsidRPr="00EE4EE0">
        <w:rPr>
          <w:rFonts w:ascii="Times New Roman" w:eastAsia="Times New Roman" w:hAnsi="Times New Roman" w:cs="Times New Roman"/>
          <w:color w:val="000000" w:themeColor="text1"/>
          <w:sz w:val="28"/>
          <w:szCs w:val="28"/>
          <w:lang w:val="uk-UA" w:eastAsia="uk-UA"/>
        </w:rPr>
        <w:t>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14:paraId="062BF19D" w14:textId="77777777" w:rsidR="00701E91" w:rsidRPr="00EE4EE0" w:rsidRDefault="00701E91" w:rsidP="00EE4EE0">
      <w:pPr>
        <w:spacing w:after="0" w:line="20" w:lineRule="atLeast"/>
        <w:ind w:firstLine="567"/>
        <w:jc w:val="both"/>
        <w:textAlignment w:val="baseline"/>
        <w:rPr>
          <w:rFonts w:ascii="Times New Roman" w:eastAsia="Times New Roman" w:hAnsi="Times New Roman" w:cs="Times New Roman"/>
          <w:color w:val="000000" w:themeColor="text1"/>
          <w:sz w:val="28"/>
          <w:szCs w:val="28"/>
          <w:lang w:val="uk-UA" w:eastAsia="uk-UA"/>
        </w:rPr>
      </w:pPr>
      <w:r w:rsidRPr="00EE4EE0">
        <w:rPr>
          <w:rFonts w:ascii="Times New Roman" w:eastAsia="Times New Roman" w:hAnsi="Times New Roman" w:cs="Times New Roman"/>
          <w:color w:val="000000" w:themeColor="text1"/>
          <w:sz w:val="28"/>
          <w:szCs w:val="28"/>
          <w:lang w:val="uk-UA" w:eastAsia="uk-UA"/>
        </w:rPr>
        <w:t>2) 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14:paraId="5EE0D5D2" w14:textId="77777777" w:rsidR="00701E91" w:rsidRPr="00EE4EE0" w:rsidRDefault="00701E91" w:rsidP="00EE4EE0">
      <w:pPr>
        <w:spacing w:after="0" w:line="20" w:lineRule="atLeast"/>
        <w:ind w:firstLine="567"/>
        <w:jc w:val="both"/>
        <w:textAlignment w:val="baseline"/>
        <w:rPr>
          <w:rFonts w:ascii="Times New Roman" w:eastAsia="Times New Roman" w:hAnsi="Times New Roman" w:cs="Times New Roman"/>
          <w:color w:val="000000" w:themeColor="text1"/>
          <w:sz w:val="28"/>
          <w:szCs w:val="28"/>
          <w:lang w:val="uk-UA" w:eastAsia="uk-UA"/>
        </w:rPr>
      </w:pPr>
      <w:r w:rsidRPr="00EE4EE0">
        <w:rPr>
          <w:rFonts w:ascii="Times New Roman" w:eastAsia="Times New Roman" w:hAnsi="Times New Roman" w:cs="Times New Roman"/>
          <w:color w:val="000000" w:themeColor="text1"/>
          <w:sz w:val="28"/>
          <w:szCs w:val="28"/>
          <w:lang w:val="uk-UA" w:eastAsia="uk-UA"/>
        </w:rPr>
        <w:t>3) на доступ до своїх персональних даних;</w:t>
      </w:r>
    </w:p>
    <w:p w14:paraId="7277C58F" w14:textId="77777777" w:rsidR="00701E91" w:rsidRPr="00EE4EE0" w:rsidRDefault="00701E91" w:rsidP="00EE4EE0">
      <w:pPr>
        <w:spacing w:after="0" w:line="20" w:lineRule="atLeast"/>
        <w:ind w:firstLine="567"/>
        <w:jc w:val="both"/>
        <w:textAlignment w:val="baseline"/>
        <w:rPr>
          <w:rFonts w:ascii="Times New Roman" w:eastAsia="Times New Roman" w:hAnsi="Times New Roman" w:cs="Times New Roman"/>
          <w:color w:val="000000" w:themeColor="text1"/>
          <w:sz w:val="28"/>
          <w:szCs w:val="28"/>
          <w:lang w:val="uk-UA" w:eastAsia="uk-UA"/>
        </w:rPr>
      </w:pPr>
      <w:r w:rsidRPr="00EE4EE0">
        <w:rPr>
          <w:rFonts w:ascii="Times New Roman" w:eastAsia="Times New Roman" w:hAnsi="Times New Roman" w:cs="Times New Roman"/>
          <w:color w:val="000000" w:themeColor="text1"/>
          <w:sz w:val="28"/>
          <w:szCs w:val="28"/>
          <w:lang w:val="uk-UA" w:eastAsia="uk-UA"/>
        </w:rPr>
        <w:t>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p w14:paraId="77E2EAD8" w14:textId="77777777" w:rsidR="00701E91" w:rsidRPr="00EE4EE0" w:rsidRDefault="00701E91" w:rsidP="00EE4EE0">
      <w:pPr>
        <w:spacing w:after="0" w:line="20" w:lineRule="atLeast"/>
        <w:ind w:firstLine="567"/>
        <w:jc w:val="both"/>
        <w:textAlignment w:val="baseline"/>
        <w:rPr>
          <w:rFonts w:ascii="Times New Roman" w:eastAsia="Times New Roman" w:hAnsi="Times New Roman" w:cs="Times New Roman"/>
          <w:color w:val="000000" w:themeColor="text1"/>
          <w:sz w:val="28"/>
          <w:szCs w:val="28"/>
          <w:lang w:val="uk-UA" w:eastAsia="uk-UA"/>
        </w:rPr>
      </w:pPr>
      <w:r w:rsidRPr="00EE4EE0">
        <w:rPr>
          <w:rFonts w:ascii="Times New Roman" w:eastAsia="Times New Roman" w:hAnsi="Times New Roman" w:cs="Times New Roman"/>
          <w:color w:val="000000" w:themeColor="text1"/>
          <w:sz w:val="28"/>
          <w:szCs w:val="28"/>
          <w:lang w:val="uk-UA" w:eastAsia="uk-UA"/>
        </w:rPr>
        <w:t>5) пред’являти вмотивовану вимогу володільцю персональних даних із запереченням проти обробки своїх персональних даних;</w:t>
      </w:r>
    </w:p>
    <w:p w14:paraId="57584FE3" w14:textId="77777777" w:rsidR="00701E91" w:rsidRPr="00EE4EE0" w:rsidRDefault="00701E91" w:rsidP="00EE4EE0">
      <w:pPr>
        <w:spacing w:after="0" w:line="20" w:lineRule="atLeast"/>
        <w:ind w:firstLine="567"/>
        <w:jc w:val="both"/>
        <w:textAlignment w:val="baseline"/>
        <w:rPr>
          <w:rFonts w:ascii="Times New Roman" w:eastAsia="Times New Roman" w:hAnsi="Times New Roman" w:cs="Times New Roman"/>
          <w:color w:val="000000" w:themeColor="text1"/>
          <w:sz w:val="28"/>
          <w:szCs w:val="28"/>
          <w:lang w:val="uk-UA" w:eastAsia="uk-UA"/>
        </w:rPr>
      </w:pPr>
      <w:r w:rsidRPr="00EE4EE0">
        <w:rPr>
          <w:rFonts w:ascii="Times New Roman" w:eastAsia="Times New Roman" w:hAnsi="Times New Roman" w:cs="Times New Roman"/>
          <w:color w:val="000000" w:themeColor="text1"/>
          <w:sz w:val="28"/>
          <w:szCs w:val="28"/>
          <w:lang w:val="uk-UA" w:eastAsia="uk-UA"/>
        </w:rPr>
        <w:t>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14:paraId="71FD9533" w14:textId="77777777" w:rsidR="00701E91" w:rsidRPr="00EE4EE0" w:rsidRDefault="00701E91" w:rsidP="00EE4EE0">
      <w:pPr>
        <w:spacing w:after="0" w:line="20" w:lineRule="atLeast"/>
        <w:ind w:firstLine="567"/>
        <w:jc w:val="both"/>
        <w:textAlignment w:val="baseline"/>
        <w:rPr>
          <w:rFonts w:ascii="Times New Roman" w:eastAsia="Times New Roman" w:hAnsi="Times New Roman" w:cs="Times New Roman"/>
          <w:color w:val="000000" w:themeColor="text1"/>
          <w:sz w:val="28"/>
          <w:szCs w:val="28"/>
          <w:lang w:val="uk-UA" w:eastAsia="uk-UA"/>
        </w:rPr>
      </w:pPr>
      <w:r w:rsidRPr="00EE4EE0">
        <w:rPr>
          <w:rFonts w:ascii="Times New Roman" w:eastAsia="Times New Roman" w:hAnsi="Times New Roman" w:cs="Times New Roman"/>
          <w:color w:val="000000" w:themeColor="text1"/>
          <w:sz w:val="28"/>
          <w:szCs w:val="28"/>
          <w:lang w:val="uk-UA" w:eastAsia="uk-UA"/>
        </w:rPr>
        <w:t>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14:paraId="2851A849" w14:textId="77777777" w:rsidR="00701E91" w:rsidRPr="00EE4EE0" w:rsidRDefault="00701E91" w:rsidP="00EE4EE0">
      <w:pPr>
        <w:spacing w:after="0" w:line="20" w:lineRule="atLeast"/>
        <w:ind w:firstLine="567"/>
        <w:jc w:val="both"/>
        <w:textAlignment w:val="baseline"/>
        <w:rPr>
          <w:rFonts w:ascii="Times New Roman" w:eastAsia="Times New Roman" w:hAnsi="Times New Roman" w:cs="Times New Roman"/>
          <w:color w:val="000000" w:themeColor="text1"/>
          <w:sz w:val="28"/>
          <w:szCs w:val="28"/>
          <w:lang w:val="uk-UA" w:eastAsia="uk-UA"/>
        </w:rPr>
      </w:pPr>
      <w:r w:rsidRPr="00EE4EE0">
        <w:rPr>
          <w:rFonts w:ascii="Times New Roman" w:eastAsia="Times New Roman" w:hAnsi="Times New Roman" w:cs="Times New Roman"/>
          <w:color w:val="000000" w:themeColor="text1"/>
          <w:sz w:val="28"/>
          <w:szCs w:val="28"/>
          <w:lang w:val="uk-UA" w:eastAsia="uk-UA"/>
        </w:rPr>
        <w:t>8) звертатися із скаргами на обробку своїх персональних даних до Уповноваженого Верховної Ради України з прав людини або до суду;</w:t>
      </w:r>
    </w:p>
    <w:p w14:paraId="5FB1BB94" w14:textId="77777777" w:rsidR="00701E91" w:rsidRPr="00EE4EE0" w:rsidRDefault="00701E91" w:rsidP="00EE4EE0">
      <w:pPr>
        <w:spacing w:after="0" w:line="20" w:lineRule="atLeast"/>
        <w:ind w:firstLine="567"/>
        <w:jc w:val="both"/>
        <w:textAlignment w:val="baseline"/>
        <w:rPr>
          <w:rFonts w:ascii="Times New Roman" w:eastAsia="Times New Roman" w:hAnsi="Times New Roman" w:cs="Times New Roman"/>
          <w:color w:val="000000" w:themeColor="text1"/>
          <w:sz w:val="28"/>
          <w:szCs w:val="28"/>
          <w:lang w:val="uk-UA" w:eastAsia="uk-UA"/>
        </w:rPr>
      </w:pPr>
      <w:r w:rsidRPr="00EE4EE0">
        <w:rPr>
          <w:rFonts w:ascii="Times New Roman" w:eastAsia="Times New Roman" w:hAnsi="Times New Roman" w:cs="Times New Roman"/>
          <w:color w:val="000000" w:themeColor="text1"/>
          <w:sz w:val="28"/>
          <w:szCs w:val="28"/>
          <w:lang w:val="uk-UA" w:eastAsia="uk-UA"/>
        </w:rPr>
        <w:t>9) застосовувати засоби правового захисту в разі порушення законодавства про захист персональних даних;</w:t>
      </w:r>
    </w:p>
    <w:p w14:paraId="40760C69" w14:textId="77777777" w:rsidR="00701E91" w:rsidRPr="00EE4EE0" w:rsidRDefault="00701E91" w:rsidP="00EE4EE0">
      <w:pPr>
        <w:spacing w:after="0" w:line="20" w:lineRule="atLeast"/>
        <w:ind w:firstLine="567"/>
        <w:jc w:val="both"/>
        <w:textAlignment w:val="baseline"/>
        <w:rPr>
          <w:rFonts w:ascii="Times New Roman" w:eastAsia="Times New Roman" w:hAnsi="Times New Roman" w:cs="Times New Roman"/>
          <w:color w:val="000000" w:themeColor="text1"/>
          <w:sz w:val="28"/>
          <w:szCs w:val="28"/>
          <w:lang w:val="uk-UA" w:eastAsia="uk-UA"/>
        </w:rPr>
      </w:pPr>
      <w:r w:rsidRPr="00EE4EE0">
        <w:rPr>
          <w:rFonts w:ascii="Times New Roman" w:eastAsia="Times New Roman" w:hAnsi="Times New Roman" w:cs="Times New Roman"/>
          <w:color w:val="000000" w:themeColor="text1"/>
          <w:sz w:val="28"/>
          <w:szCs w:val="28"/>
          <w:lang w:val="uk-UA" w:eastAsia="uk-UA"/>
        </w:rPr>
        <w:t>10) знати механізм автоматичної обробки персональних даних;</w:t>
      </w:r>
    </w:p>
    <w:p w14:paraId="0BC6E45A" w14:textId="77777777" w:rsidR="00701E91" w:rsidRPr="00EE4EE0" w:rsidRDefault="00701E91" w:rsidP="00EE4EE0">
      <w:pPr>
        <w:spacing w:after="0" w:line="20" w:lineRule="atLeast"/>
        <w:ind w:firstLine="567"/>
        <w:jc w:val="both"/>
        <w:textAlignment w:val="baseline"/>
        <w:rPr>
          <w:rFonts w:ascii="Times New Roman" w:eastAsia="Times New Roman" w:hAnsi="Times New Roman" w:cs="Times New Roman"/>
          <w:color w:val="000000" w:themeColor="text1"/>
          <w:sz w:val="28"/>
          <w:szCs w:val="28"/>
          <w:lang w:val="uk-UA" w:eastAsia="uk-UA"/>
        </w:rPr>
      </w:pPr>
      <w:r w:rsidRPr="00EE4EE0">
        <w:rPr>
          <w:rFonts w:ascii="Times New Roman" w:eastAsia="Times New Roman" w:hAnsi="Times New Roman" w:cs="Times New Roman"/>
          <w:color w:val="000000" w:themeColor="text1"/>
          <w:sz w:val="28"/>
          <w:szCs w:val="28"/>
          <w:lang w:val="uk-UA" w:eastAsia="uk-UA"/>
        </w:rPr>
        <w:t>11) на захист від автоматизованого рішення, яке має для нього правові наслідки.</w:t>
      </w:r>
    </w:p>
    <w:p w14:paraId="6832F9C1" w14:textId="77777777" w:rsidR="00701E91" w:rsidRPr="00EE4EE0" w:rsidRDefault="00701E91" w:rsidP="00EE4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b/>
          <w:color w:val="000000" w:themeColor="text1"/>
          <w:sz w:val="28"/>
          <w:szCs w:val="28"/>
          <w:u w:val="single"/>
          <w:lang w:val="uk-UA"/>
        </w:rPr>
      </w:pPr>
    </w:p>
    <w:p w14:paraId="06A44FA3" w14:textId="4332E38F" w:rsidR="00701E91" w:rsidRPr="00EE4EE0" w:rsidRDefault="00701E91" w:rsidP="00EE4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right"/>
        <w:rPr>
          <w:rFonts w:ascii="Times New Roman" w:hAnsi="Times New Roman" w:cs="Times New Roman"/>
          <w:b/>
          <w:color w:val="000000" w:themeColor="text1"/>
          <w:sz w:val="28"/>
          <w:szCs w:val="28"/>
          <w:u w:val="single"/>
          <w:lang w:val="uk-UA"/>
        </w:rPr>
      </w:pPr>
      <w:r w:rsidRPr="00EE4EE0">
        <w:rPr>
          <w:rFonts w:ascii="Times New Roman" w:hAnsi="Times New Roman" w:cs="Times New Roman"/>
          <w:b/>
          <w:color w:val="000000" w:themeColor="text1"/>
          <w:sz w:val="28"/>
          <w:szCs w:val="28"/>
          <w:u w:val="single"/>
          <w:lang w:val="uk-UA"/>
        </w:rPr>
        <w:t>З повагою,</w:t>
      </w:r>
      <w:r w:rsidR="00613B70" w:rsidRPr="00EE4EE0">
        <w:rPr>
          <w:rFonts w:ascii="Times New Roman" w:hAnsi="Times New Roman" w:cs="Times New Roman"/>
          <w:b/>
          <w:color w:val="000000" w:themeColor="text1"/>
          <w:sz w:val="28"/>
          <w:szCs w:val="28"/>
          <w:u w:val="single"/>
          <w:lang w:val="uk-UA"/>
        </w:rPr>
        <w:t xml:space="preserve"> </w:t>
      </w:r>
      <w:r w:rsidRPr="00EE4EE0">
        <w:rPr>
          <w:rFonts w:ascii="Times New Roman" w:hAnsi="Times New Roman" w:cs="Times New Roman"/>
          <w:b/>
          <w:color w:val="000000" w:themeColor="text1"/>
          <w:sz w:val="28"/>
          <w:szCs w:val="28"/>
          <w:u w:val="single"/>
          <w:lang w:val="uk-UA"/>
        </w:rPr>
        <w:t xml:space="preserve">адміністрація </w:t>
      </w:r>
      <w:r w:rsidR="00613B70" w:rsidRPr="00EE4EE0">
        <w:rPr>
          <w:rFonts w:ascii="Times New Roman" w:hAnsi="Times New Roman" w:cs="Times New Roman"/>
          <w:b/>
          <w:color w:val="000000" w:themeColor="text1"/>
          <w:sz w:val="28"/>
          <w:szCs w:val="28"/>
          <w:u w:val="single"/>
          <w:lang w:val="uk-UA"/>
        </w:rPr>
        <w:t>ТОВ «ЄВРО-РЕКОНСТРУКЦІЯ»</w:t>
      </w:r>
    </w:p>
    <w:p w14:paraId="688FD09E" w14:textId="77777777" w:rsidR="00701E91" w:rsidRPr="00EE4EE0" w:rsidRDefault="00701E91" w:rsidP="00EE4EE0">
      <w:pPr>
        <w:spacing w:after="0" w:line="20" w:lineRule="atLeast"/>
        <w:ind w:firstLine="567"/>
        <w:jc w:val="both"/>
        <w:rPr>
          <w:rFonts w:ascii="Times New Roman" w:hAnsi="Times New Roman" w:cs="Times New Roman"/>
          <w:bCs/>
          <w:color w:val="000000" w:themeColor="text1"/>
          <w:sz w:val="28"/>
          <w:szCs w:val="28"/>
          <w:lang w:val="uk-UA"/>
        </w:rPr>
      </w:pPr>
    </w:p>
    <w:p w14:paraId="70432446" w14:textId="77777777" w:rsidR="00701E91" w:rsidRPr="00EE4EE0" w:rsidRDefault="00701E91" w:rsidP="00EE4EE0">
      <w:pPr>
        <w:ind w:firstLine="567"/>
        <w:jc w:val="both"/>
        <w:rPr>
          <w:rFonts w:ascii="Times New Roman" w:hAnsi="Times New Roman" w:cs="Times New Roman"/>
          <w:bCs/>
          <w:color w:val="000000" w:themeColor="text1"/>
          <w:sz w:val="28"/>
          <w:szCs w:val="28"/>
          <w:lang w:val="uk-UA"/>
        </w:rPr>
      </w:pPr>
    </w:p>
    <w:p w14:paraId="5AD37A54" w14:textId="77777777" w:rsidR="00EB2689" w:rsidRPr="00EE4EE0" w:rsidRDefault="00EB2689" w:rsidP="00EE4EE0">
      <w:pPr>
        <w:ind w:firstLine="567"/>
        <w:jc w:val="both"/>
        <w:rPr>
          <w:rFonts w:ascii="Times New Roman" w:hAnsi="Times New Roman" w:cs="Times New Roman"/>
          <w:sz w:val="28"/>
          <w:szCs w:val="28"/>
          <w:lang w:val="uk-UA"/>
        </w:rPr>
      </w:pPr>
    </w:p>
    <w:sectPr w:rsidR="00EB2689" w:rsidRPr="00EE4EE0" w:rsidSect="005D551A">
      <w:footerReference w:type="even" r:id="rId10"/>
      <w:footerReference w:type="default" r:id="rId11"/>
      <w:pgSz w:w="11906" w:h="16838"/>
      <w:pgMar w:top="426" w:right="566"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A31F4" w14:textId="77777777" w:rsidR="00A8343E" w:rsidRDefault="00A8343E" w:rsidP="00905010">
      <w:pPr>
        <w:spacing w:after="0" w:line="240" w:lineRule="auto"/>
      </w:pPr>
      <w:r>
        <w:separator/>
      </w:r>
    </w:p>
  </w:endnote>
  <w:endnote w:type="continuationSeparator" w:id="0">
    <w:p w14:paraId="42E04B18" w14:textId="77777777" w:rsidR="00A8343E" w:rsidRDefault="00A8343E" w:rsidP="00905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EB93C" w14:textId="77777777" w:rsidR="00BF173A" w:rsidRDefault="00905010" w:rsidP="00F27250">
    <w:pPr>
      <w:pStyle w:val="a3"/>
      <w:framePr w:wrap="around" w:vAnchor="text" w:hAnchor="margin" w:xAlign="right" w:y="1"/>
      <w:rPr>
        <w:rStyle w:val="a5"/>
      </w:rPr>
    </w:pPr>
    <w:r>
      <w:rPr>
        <w:rStyle w:val="a5"/>
      </w:rPr>
      <w:fldChar w:fldCharType="begin"/>
    </w:r>
    <w:r w:rsidR="00EB2689">
      <w:rPr>
        <w:rStyle w:val="a5"/>
      </w:rPr>
      <w:instrText xml:space="preserve">PAGE  </w:instrText>
    </w:r>
    <w:r>
      <w:rPr>
        <w:rStyle w:val="a5"/>
      </w:rPr>
      <w:fldChar w:fldCharType="end"/>
    </w:r>
  </w:p>
  <w:p w14:paraId="2D950538" w14:textId="77777777" w:rsidR="00BF173A" w:rsidRDefault="00A8343E" w:rsidP="000021C7">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1DCAE" w14:textId="1A9B202A" w:rsidR="00BF173A" w:rsidRDefault="00905010" w:rsidP="00F27250">
    <w:pPr>
      <w:pStyle w:val="a3"/>
      <w:framePr w:wrap="around" w:vAnchor="text" w:hAnchor="margin" w:xAlign="right" w:y="1"/>
      <w:rPr>
        <w:rStyle w:val="a5"/>
      </w:rPr>
    </w:pPr>
    <w:r>
      <w:rPr>
        <w:rStyle w:val="a5"/>
      </w:rPr>
      <w:fldChar w:fldCharType="begin"/>
    </w:r>
    <w:r w:rsidR="00EB2689">
      <w:rPr>
        <w:rStyle w:val="a5"/>
      </w:rPr>
      <w:instrText xml:space="preserve">PAGE  </w:instrText>
    </w:r>
    <w:r>
      <w:rPr>
        <w:rStyle w:val="a5"/>
      </w:rPr>
      <w:fldChar w:fldCharType="separate"/>
    </w:r>
    <w:r w:rsidR="00E4025A">
      <w:rPr>
        <w:rStyle w:val="a5"/>
        <w:noProof/>
      </w:rPr>
      <w:t>2</w:t>
    </w:r>
    <w:r>
      <w:rPr>
        <w:rStyle w:val="a5"/>
      </w:rPr>
      <w:fldChar w:fldCharType="end"/>
    </w:r>
  </w:p>
  <w:p w14:paraId="73CBCEB5" w14:textId="77777777" w:rsidR="00BF173A" w:rsidRDefault="00A8343E" w:rsidP="000021C7">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8248F" w14:textId="77777777" w:rsidR="00A8343E" w:rsidRDefault="00A8343E" w:rsidP="00905010">
      <w:pPr>
        <w:spacing w:after="0" w:line="240" w:lineRule="auto"/>
      </w:pPr>
      <w:r>
        <w:separator/>
      </w:r>
    </w:p>
  </w:footnote>
  <w:footnote w:type="continuationSeparator" w:id="0">
    <w:p w14:paraId="01B4B225" w14:textId="77777777" w:rsidR="00A8343E" w:rsidRDefault="00A8343E" w:rsidP="009050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1"/>
    <w:rsid w:val="00007A2E"/>
    <w:rsid w:val="00044CCD"/>
    <w:rsid w:val="001637A2"/>
    <w:rsid w:val="005D551A"/>
    <w:rsid w:val="00613B70"/>
    <w:rsid w:val="00701E91"/>
    <w:rsid w:val="00905010"/>
    <w:rsid w:val="00A8343E"/>
    <w:rsid w:val="00CA01AB"/>
    <w:rsid w:val="00E4025A"/>
    <w:rsid w:val="00EB2689"/>
    <w:rsid w:val="00EE4EE0"/>
    <w:rsid w:val="00F469BA"/>
    <w:rsid w:val="00F84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38455"/>
  <w15:docId w15:val="{4AFA2C0D-07EF-4077-8F75-AB3E258E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0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01E91"/>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4">
    <w:name w:val="Нижний колонтитул Знак"/>
    <w:basedOn w:val="a0"/>
    <w:link w:val="a3"/>
    <w:rsid w:val="00701E91"/>
    <w:rPr>
      <w:rFonts w:ascii="Times New Roman" w:eastAsia="Times New Roman" w:hAnsi="Times New Roman" w:cs="Times New Roman"/>
      <w:sz w:val="24"/>
      <w:szCs w:val="24"/>
      <w:lang w:val="uk-UA"/>
    </w:rPr>
  </w:style>
  <w:style w:type="character" w:styleId="a5">
    <w:name w:val="page number"/>
    <w:basedOn w:val="a0"/>
    <w:rsid w:val="00701E91"/>
  </w:style>
  <w:style w:type="character" w:styleId="a6">
    <w:name w:val="Hyperlink"/>
    <w:basedOn w:val="a0"/>
    <w:uiPriority w:val="99"/>
    <w:unhideWhenUsed/>
    <w:rsid w:val="00701E91"/>
    <w:rPr>
      <w:color w:val="0000FF"/>
      <w:u w:val="single"/>
    </w:rPr>
  </w:style>
  <w:style w:type="paragraph" w:customStyle="1" w:styleId="a7">
    <w:name w:val="Нормальний текст"/>
    <w:basedOn w:val="a"/>
    <w:uiPriority w:val="99"/>
    <w:rsid w:val="00701E91"/>
    <w:pPr>
      <w:spacing w:before="120" w:after="0" w:line="240" w:lineRule="auto"/>
      <w:ind w:firstLine="567"/>
      <w:jc w:val="both"/>
    </w:pPr>
    <w:rPr>
      <w:rFonts w:ascii="Antiqua" w:eastAsia="Times New Roman" w:hAnsi="Antiqua" w:cs="Times New Roman"/>
      <w:sz w:val="26"/>
      <w:szCs w:val="20"/>
      <w:lang w:val="uk-UA"/>
    </w:rPr>
  </w:style>
  <w:style w:type="character" w:customStyle="1" w:styleId="rvts23">
    <w:name w:val="rvts23"/>
    <w:basedOn w:val="a0"/>
    <w:rsid w:val="00701E91"/>
  </w:style>
  <w:style w:type="paragraph" w:customStyle="1" w:styleId="rvps6">
    <w:name w:val="rvps6"/>
    <w:basedOn w:val="a"/>
    <w:rsid w:val="00701E91"/>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23-2021-%D0%B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akon.rada.gov.ua/laws/show/1209-2021-%D0%B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022-2021-%D0%BF"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zakon.rada.gov.ua/laws/show/1209-2021-%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3537</Words>
  <Characters>2017</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ASUS</cp:lastModifiedBy>
  <cp:revision>4</cp:revision>
  <cp:lastPrinted>2022-09-14T13:21:00Z</cp:lastPrinted>
  <dcterms:created xsi:type="dcterms:W3CDTF">2022-09-22T08:28:00Z</dcterms:created>
  <dcterms:modified xsi:type="dcterms:W3CDTF">2022-09-22T08:57:00Z</dcterms:modified>
</cp:coreProperties>
</file>